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9341" w14:textId="624C4B05" w:rsidR="00D4749E" w:rsidRPr="00BF04C4" w:rsidRDefault="00EF313B" w:rsidP="00B03C62">
      <w:pPr>
        <w:spacing w:line="600" w:lineRule="exact"/>
        <w:jc w:val="center"/>
        <w:rPr>
          <w:rFonts w:ascii="方正大标宋简体" w:eastAsia="方正大标宋简体"/>
          <w:sz w:val="30"/>
          <w:szCs w:val="30"/>
        </w:rPr>
      </w:pPr>
      <w:r w:rsidRPr="00EF313B">
        <w:rPr>
          <w:rFonts w:ascii="方正大标宋简体" w:eastAsia="方正大标宋简体" w:hint="eastAsia"/>
          <w:sz w:val="30"/>
          <w:szCs w:val="30"/>
        </w:rPr>
        <w:t>中国石油化工股份有限公司北京燕山分公司</w:t>
      </w:r>
      <w:r w:rsidR="005051EF" w:rsidRPr="005051EF">
        <w:rPr>
          <w:rFonts w:ascii="微软雅黑" w:eastAsia="微软雅黑" w:hAnsi="微软雅黑" w:cs="微软雅黑" w:hint="eastAsia"/>
          <w:sz w:val="30"/>
          <w:szCs w:val="30"/>
        </w:rPr>
        <w:t>新建</w:t>
      </w:r>
      <w:r w:rsidR="005051EF" w:rsidRPr="005051EF">
        <w:rPr>
          <w:rFonts w:ascii="方正大标宋简体" w:eastAsia="方正大标宋简体" w:hint="eastAsia"/>
          <w:sz w:val="30"/>
          <w:szCs w:val="30"/>
        </w:rPr>
        <w:t>SSMMS</w:t>
      </w:r>
      <w:proofErr w:type="gramStart"/>
      <w:r w:rsidR="005051EF" w:rsidRPr="005051EF">
        <w:rPr>
          <w:rFonts w:ascii="微软雅黑" w:eastAsia="微软雅黑" w:hAnsi="微软雅黑" w:cs="微软雅黑" w:hint="eastAsia"/>
          <w:sz w:val="30"/>
          <w:szCs w:val="30"/>
        </w:rPr>
        <w:t>丙纶纺粘熔喷</w:t>
      </w:r>
      <w:proofErr w:type="gramEnd"/>
      <w:r w:rsidR="005051EF" w:rsidRPr="005051EF">
        <w:rPr>
          <w:rFonts w:ascii="微软雅黑" w:eastAsia="微软雅黑" w:hAnsi="微软雅黑" w:cs="微软雅黑" w:hint="eastAsia"/>
          <w:sz w:val="30"/>
          <w:szCs w:val="30"/>
        </w:rPr>
        <w:t>复合非织造布生产线项目</w:t>
      </w:r>
      <w:r w:rsidR="00B55C6E">
        <w:rPr>
          <w:rFonts w:ascii="方正大标宋简体" w:eastAsia="方正大标宋简体" w:hint="eastAsia"/>
          <w:sz w:val="30"/>
          <w:szCs w:val="30"/>
        </w:rPr>
        <w:t>调试</w:t>
      </w:r>
      <w:r w:rsidR="00D4749E" w:rsidRPr="00BF04C4">
        <w:rPr>
          <w:rFonts w:ascii="方正大标宋简体" w:eastAsia="方正大标宋简体" w:hint="eastAsia"/>
          <w:sz w:val="30"/>
          <w:szCs w:val="30"/>
        </w:rPr>
        <w:t>信息公开</w:t>
      </w:r>
    </w:p>
    <w:p w14:paraId="7E670F15" w14:textId="77777777" w:rsidR="00D4749E" w:rsidRDefault="00D4749E" w:rsidP="00D4749E">
      <w:pPr>
        <w:pStyle w:val="a7"/>
        <w:adjustRightInd w:val="0"/>
        <w:snapToGrid w:val="0"/>
        <w:ind w:firstLineChars="200" w:firstLine="480"/>
        <w:jc w:val="left"/>
        <w:rPr>
          <w:rStyle w:val="Char0"/>
          <w:i w:val="0"/>
          <w:iCs w:val="0"/>
        </w:rPr>
      </w:pPr>
    </w:p>
    <w:p w14:paraId="1E08ECE8" w14:textId="2B262AED" w:rsidR="00D262E0" w:rsidRPr="00B03C62" w:rsidRDefault="00D262E0" w:rsidP="00D262E0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EF313B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中国石油化工股份有限公司北京燕山分公司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新建SSMMS</w:t>
      </w:r>
      <w:proofErr w:type="gramStart"/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丙纶纺粘熔喷</w:t>
      </w:r>
      <w:proofErr w:type="gramEnd"/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复合非织造布生产线项目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主体工程及环保工程</w:t>
      </w:r>
      <w:r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已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于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2022</w:t>
      </w:r>
      <w:r w:rsidRPr="00EF313B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Pr="00EF313B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全部建成，主体和环保设施调试起止日期为</w:t>
      </w:r>
      <w:r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202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2</w:t>
      </w:r>
      <w:r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月1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0</w:t>
      </w:r>
      <w:r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日至202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3</w:t>
      </w:r>
      <w:r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9</w:t>
      </w:r>
      <w:r w:rsidRPr="00112999">
        <w:rPr>
          <w:rStyle w:val="Char0"/>
          <w:rFonts w:ascii="仿宋" w:eastAsia="仿宋" w:hAnsi="仿宋"/>
          <w:i w:val="0"/>
          <w:iCs w:val="0"/>
          <w:sz w:val="28"/>
          <w:szCs w:val="28"/>
        </w:rPr>
        <w:t>日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。根据《建设项目竣工环境保护验收暂行办法》（国环</w:t>
      </w:r>
      <w:proofErr w:type="gramStart"/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规</w:t>
      </w:r>
      <w:proofErr w:type="gramEnd"/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环评</w:t>
      </w:r>
      <w:r w:rsidRPr="00151387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〔</w:t>
      </w:r>
      <w:r w:rsidRPr="00151387">
        <w:rPr>
          <w:rStyle w:val="Char0"/>
          <w:rFonts w:ascii="仿宋" w:eastAsia="仿宋" w:hAnsi="仿宋"/>
          <w:i w:val="0"/>
          <w:iCs w:val="0"/>
          <w:sz w:val="28"/>
          <w:szCs w:val="28"/>
        </w:rPr>
        <w:t>201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7</w:t>
      </w:r>
      <w:r w:rsidRPr="00151387">
        <w:rPr>
          <w:rStyle w:val="Char0"/>
          <w:rFonts w:ascii="仿宋" w:eastAsia="仿宋" w:hAnsi="仿宋"/>
          <w:i w:val="0"/>
          <w:iCs w:val="0"/>
          <w:sz w:val="28"/>
          <w:szCs w:val="28"/>
        </w:rPr>
        <w:t>〕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4号）要求，现将本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项目</w:t>
      </w:r>
      <w:r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调试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信息向社会公开，我公司将依法积极开展建设项目竣工环境保护验收。项目基本情况如下：</w:t>
      </w:r>
    </w:p>
    <w:p w14:paraId="57754A02" w14:textId="77777777" w:rsidR="00D262E0" w:rsidRPr="00B03C62" w:rsidRDefault="00D262E0" w:rsidP="00D262E0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建设单位：</w:t>
      </w:r>
      <w:r w:rsidRPr="00A74448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中国石油化工股份有限公司北京燕山分公司</w:t>
      </w:r>
    </w:p>
    <w:p w14:paraId="49A524BD" w14:textId="36E2B9FF" w:rsidR="00D262E0" w:rsidRPr="00B03C62" w:rsidRDefault="00D262E0" w:rsidP="00D262E0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项目基本情况：</w:t>
      </w:r>
      <w:r w:rsidRPr="00151387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建设</w:t>
      </w:r>
      <w:proofErr w:type="gramStart"/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纺</w:t>
      </w:r>
      <w:proofErr w:type="gramEnd"/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粘布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、</w:t>
      </w:r>
      <w:r w:rsidRPr="00976612">
        <w:rPr>
          <w:rStyle w:val="Char0"/>
          <w:rFonts w:ascii="仿宋" w:eastAsia="仿宋" w:hAnsi="仿宋"/>
          <w:i w:val="0"/>
          <w:iCs w:val="0"/>
          <w:sz w:val="28"/>
          <w:szCs w:val="28"/>
        </w:rPr>
        <w:t>熔喷布生产线</w:t>
      </w:r>
      <w:r w:rsidRPr="005C690D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及配套的环保设施</w:t>
      </w:r>
      <w:r w:rsidRPr="00151387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，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设计生产</w:t>
      </w:r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规模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1</w:t>
      </w:r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4400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吨</w:t>
      </w:r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/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年，其中：</w:t>
      </w:r>
      <w:proofErr w:type="gramStart"/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纺</w:t>
      </w:r>
      <w:proofErr w:type="gramEnd"/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粘布设计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建设</w:t>
      </w:r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规模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12600吨/年</w:t>
      </w:r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，熔喷</w:t>
      </w:r>
      <w:proofErr w:type="gramStart"/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布设计</w:t>
      </w:r>
      <w:proofErr w:type="gramEnd"/>
      <w:r w:rsidRPr="00D262E0">
        <w:rPr>
          <w:rStyle w:val="Char0"/>
          <w:rFonts w:ascii="仿宋" w:eastAsia="仿宋" w:hAnsi="仿宋"/>
          <w:i w:val="0"/>
          <w:iCs w:val="0"/>
          <w:sz w:val="28"/>
          <w:szCs w:val="28"/>
        </w:rPr>
        <w:t>建设规模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1800吨/年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。</w:t>
      </w:r>
    </w:p>
    <w:p w14:paraId="5F7F43B8" w14:textId="69A49027" w:rsidR="00D262E0" w:rsidRPr="00992E25" w:rsidRDefault="00D262E0" w:rsidP="00D262E0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项目建设情况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：本项目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熔喷头</w:t>
      </w:r>
      <w:proofErr w:type="gramStart"/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和纺粘头</w:t>
      </w:r>
      <w:proofErr w:type="gramEnd"/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分别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于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2020年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2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26</w:t>
      </w:r>
      <w:r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日和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2020年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9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17</w:t>
      </w:r>
      <w:r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日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开始建设，2020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10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全部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建成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。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2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020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年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3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月进行了第一次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熔喷布</w:t>
      </w:r>
      <w:r w:rsidR="001203B9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调试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，2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02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年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10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月进行了第一次</w:t>
      </w:r>
      <w:proofErr w:type="gramStart"/>
      <w:r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纺</w:t>
      </w:r>
      <w:proofErr w:type="gramEnd"/>
      <w:r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粘</w:t>
      </w:r>
      <w:r w:rsidRPr="00D262E0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布</w:t>
      </w:r>
      <w:r w:rsidR="001203B9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调试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，之后至2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02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2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年</w:t>
      </w:r>
      <w:r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月间断运行期间生产负荷均不满足环保验收要求。</w:t>
      </w:r>
    </w:p>
    <w:p w14:paraId="3C8A5F93" w14:textId="3055DA9D" w:rsidR="00D4749E" w:rsidRPr="00D262E0" w:rsidRDefault="00D262E0" w:rsidP="00D262E0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sz w:val="28"/>
          <w:szCs w:val="28"/>
        </w:rPr>
      </w:pP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>公示期间建设单位联系人：</w:t>
      </w:r>
      <w:r w:rsidRPr="00992E25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 xml:space="preserve">刘工 </w:t>
      </w:r>
      <w:r w:rsidRPr="00992E25">
        <w:rPr>
          <w:rStyle w:val="Char0"/>
          <w:rFonts w:ascii="仿宋" w:eastAsia="仿宋" w:hAnsi="仿宋"/>
          <w:i w:val="0"/>
          <w:iCs w:val="0"/>
          <w:sz w:val="28"/>
          <w:szCs w:val="28"/>
        </w:rPr>
        <w:t xml:space="preserve"> 电话：010-69344036</w:t>
      </w:r>
    </w:p>
    <w:sectPr w:rsidR="00D4749E" w:rsidRPr="00D2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BEAF" w14:textId="77777777" w:rsidR="00357E8D" w:rsidRDefault="00357E8D" w:rsidP="00D4749E">
      <w:r>
        <w:separator/>
      </w:r>
    </w:p>
  </w:endnote>
  <w:endnote w:type="continuationSeparator" w:id="0">
    <w:p w14:paraId="28DA256E" w14:textId="77777777" w:rsidR="00357E8D" w:rsidRDefault="00357E8D" w:rsidP="00D4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6D49" w14:textId="77777777" w:rsidR="00357E8D" w:rsidRDefault="00357E8D" w:rsidP="00D4749E">
      <w:r>
        <w:separator/>
      </w:r>
    </w:p>
  </w:footnote>
  <w:footnote w:type="continuationSeparator" w:id="0">
    <w:p w14:paraId="72D31AE3" w14:textId="77777777" w:rsidR="00357E8D" w:rsidRDefault="00357E8D" w:rsidP="00D4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C6"/>
    <w:rsid w:val="00005AA8"/>
    <w:rsid w:val="00037378"/>
    <w:rsid w:val="0006121F"/>
    <w:rsid w:val="00112999"/>
    <w:rsid w:val="001203B9"/>
    <w:rsid w:val="00151387"/>
    <w:rsid w:val="001B50C9"/>
    <w:rsid w:val="001F4A81"/>
    <w:rsid w:val="00265070"/>
    <w:rsid w:val="002F48D2"/>
    <w:rsid w:val="00320B3B"/>
    <w:rsid w:val="00357E8D"/>
    <w:rsid w:val="005051EF"/>
    <w:rsid w:val="005A4FC6"/>
    <w:rsid w:val="005C690D"/>
    <w:rsid w:val="00653AA3"/>
    <w:rsid w:val="007E2B9A"/>
    <w:rsid w:val="007E5EA7"/>
    <w:rsid w:val="0083701E"/>
    <w:rsid w:val="00874584"/>
    <w:rsid w:val="00875053"/>
    <w:rsid w:val="00A74448"/>
    <w:rsid w:val="00B018BE"/>
    <w:rsid w:val="00B03C62"/>
    <w:rsid w:val="00B55C6E"/>
    <w:rsid w:val="00BF04C4"/>
    <w:rsid w:val="00C70302"/>
    <w:rsid w:val="00CE4888"/>
    <w:rsid w:val="00D262E0"/>
    <w:rsid w:val="00D4749E"/>
    <w:rsid w:val="00DF3136"/>
    <w:rsid w:val="00E56561"/>
    <w:rsid w:val="00EF313B"/>
    <w:rsid w:val="00F837B0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0BAE"/>
  <w15:chartTrackingRefBased/>
  <w15:docId w15:val="{68633903-91DF-4D1D-94A1-486C97F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49E"/>
    <w:rPr>
      <w:sz w:val="18"/>
      <w:szCs w:val="18"/>
    </w:rPr>
  </w:style>
  <w:style w:type="paragraph" w:customStyle="1" w:styleId="a7">
    <w:name w:val="正文格式"/>
    <w:basedOn w:val="a"/>
    <w:link w:val="Char"/>
    <w:qFormat/>
    <w:rsid w:val="00D4749E"/>
    <w:pPr>
      <w:spacing w:line="360" w:lineRule="auto"/>
      <w:ind w:firstLine="482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格式 Char"/>
    <w:link w:val="a7"/>
    <w:rsid w:val="00D4749E"/>
    <w:rPr>
      <w:rFonts w:ascii="宋体" w:eastAsia="宋体" w:hAnsi="宋体" w:cs="Times New Roman"/>
      <w:sz w:val="24"/>
      <w:szCs w:val="24"/>
    </w:rPr>
  </w:style>
  <w:style w:type="paragraph" w:customStyle="1" w:styleId="a8">
    <w:name w:val="正文斜体"/>
    <w:basedOn w:val="a7"/>
    <w:next w:val="a7"/>
    <w:link w:val="Char0"/>
    <w:rsid w:val="00D4749E"/>
    <w:rPr>
      <w:i/>
      <w:iCs/>
    </w:rPr>
  </w:style>
  <w:style w:type="character" w:customStyle="1" w:styleId="Char0">
    <w:name w:val="正文斜体 Char"/>
    <w:link w:val="a8"/>
    <w:rsid w:val="00D4749E"/>
    <w:rPr>
      <w:rFonts w:ascii="宋体" w:eastAsia="宋体" w:hAnsi="宋体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5970B3FF08FF645836C8ECC3982FFFD" ma:contentTypeVersion="1" ma:contentTypeDescription="新建文档。" ma:contentTypeScope="" ma:versionID="188a6b07f8d996c9dee73413c049f1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997D5-4872-433D-B29A-C5A753DBF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1BE6C-ABCE-4D85-9D18-44BFA78636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417D060-B146-4DE5-A64A-4A85BF8FC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段婧</dc:creator>
  <cp:keywords/>
  <dc:description/>
  <cp:lastModifiedBy>姚巍</cp:lastModifiedBy>
  <cp:revision>4</cp:revision>
  <dcterms:created xsi:type="dcterms:W3CDTF">2022-11-10T06:23:00Z</dcterms:created>
  <dcterms:modified xsi:type="dcterms:W3CDTF">2022-11-10T06:51:00Z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0x01010025970B3FF08FF645836C8ECC3982FFFD</vt:lpwstr>
  </property>
</Properties>
</file>