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微软雅黑" w:hAnsi="微软雅黑" w:eastAsia="微软雅黑" w:cs="微软雅黑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  <w:highlight w:val="none"/>
        </w:rPr>
        <w:t>蓝翠鸟资源综合利用项目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</w:rPr>
        <w:t>调试信息公开</w:t>
      </w:r>
    </w:p>
    <w:p>
      <w:pPr>
        <w:pStyle w:val="8"/>
        <w:rPr>
          <w:rStyle w:val="11"/>
          <w:rFonts w:hint="eastAsia"/>
          <w:i w:val="0"/>
          <w:iCs w:val="0"/>
          <w:sz w:val="28"/>
          <w:szCs w:val="28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蓝翠鸟资源综合利用项目主体工程及环保工程已于</w:t>
      </w:r>
      <w:r>
        <w:rPr>
          <w:rFonts w:ascii="宋体" w:hAnsi="宋体" w:eastAsia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/>
          <w:sz w:val="24"/>
          <w:szCs w:val="24"/>
          <w:highlight w:val="none"/>
        </w:rPr>
        <w:t>3</w:t>
      </w:r>
      <w:r>
        <w:rPr>
          <w:rFonts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</w:rPr>
        <w:t>8</w:t>
      </w:r>
      <w:r>
        <w:rPr>
          <w:rFonts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</w:rPr>
        <w:t>31日</w:t>
      </w:r>
      <w:r>
        <w:rPr>
          <w:rFonts w:ascii="宋体" w:hAnsi="宋体" w:eastAsia="宋体"/>
          <w:sz w:val="24"/>
          <w:szCs w:val="24"/>
          <w:highlight w:val="none"/>
        </w:rPr>
        <w:t>全部建成，</w:t>
      </w:r>
      <w:r>
        <w:rPr>
          <w:rFonts w:hint="eastAsia" w:ascii="宋体" w:hAnsi="宋体" w:eastAsia="宋体"/>
          <w:sz w:val="24"/>
          <w:szCs w:val="24"/>
          <w:highlight w:val="none"/>
        </w:rPr>
        <w:t>主体和环保设施调试起止日期为2024年6月28日至2025年6月28日</w:t>
      </w:r>
      <w:r>
        <w:rPr>
          <w:rFonts w:ascii="宋体" w:hAnsi="宋体" w:eastAsia="宋体"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根据《建设项目竣工环境保护验收暂行办法》（国环规环评</w:t>
      </w:r>
      <w:r>
        <w:rPr>
          <w:rFonts w:hint="eastAsia" w:ascii="宋体" w:hAnsi="宋体" w:eastAsia="宋体"/>
          <w:sz w:val="24"/>
          <w:szCs w:val="24"/>
          <w:highlight w:val="none"/>
        </w:rPr>
        <w:t>〔</w:t>
      </w:r>
      <w:r>
        <w:rPr>
          <w:rFonts w:ascii="宋体" w:hAnsi="宋体" w:eastAsia="宋体"/>
          <w:sz w:val="24"/>
          <w:szCs w:val="24"/>
          <w:highlight w:val="none"/>
        </w:rPr>
        <w:t>2017〕4号）要求，现将本</w:t>
      </w:r>
      <w:r>
        <w:rPr>
          <w:rFonts w:hint="eastAsia" w:ascii="宋体" w:hAnsi="宋体" w:eastAsia="宋体"/>
          <w:sz w:val="24"/>
          <w:szCs w:val="24"/>
          <w:highlight w:val="none"/>
        </w:rPr>
        <w:t>项目调试</w:t>
      </w:r>
      <w:r>
        <w:rPr>
          <w:rFonts w:ascii="宋体" w:hAnsi="宋体" w:eastAsia="宋体"/>
          <w:sz w:val="24"/>
          <w:szCs w:val="24"/>
          <w:highlight w:val="none"/>
        </w:rPr>
        <w:t>信息向社会公开，我公司将依法积极开展建设项目竣工环境保护验收。项目基本情况如下：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建设单位：</w:t>
      </w:r>
      <w:r>
        <w:rPr>
          <w:rFonts w:hint="eastAsia" w:ascii="宋体" w:hAnsi="宋体" w:eastAsia="宋体"/>
          <w:sz w:val="24"/>
          <w:szCs w:val="24"/>
          <w:highlight w:val="none"/>
        </w:rPr>
        <w:t>蓝翠鸟资源综合利用项目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项目基本情况：</w:t>
      </w:r>
      <w:r>
        <w:rPr>
          <w:rFonts w:hint="eastAsia" w:ascii="宋体" w:hAnsi="宋体" w:eastAsia="宋体"/>
          <w:sz w:val="24"/>
          <w:szCs w:val="24"/>
          <w:highlight w:val="none"/>
        </w:rPr>
        <w:t>中国</w:t>
      </w:r>
      <w:r>
        <w:rPr>
          <w:rFonts w:ascii="宋体" w:hAnsi="宋体" w:eastAsia="宋体"/>
          <w:sz w:val="24"/>
          <w:szCs w:val="24"/>
          <w:highlight w:val="none"/>
        </w:rPr>
        <w:t>石油化工股份有限公司</w:t>
      </w:r>
      <w:r>
        <w:rPr>
          <w:rFonts w:hint="eastAsia" w:ascii="宋体" w:hAnsi="宋体" w:eastAsia="宋体"/>
          <w:sz w:val="24"/>
          <w:szCs w:val="24"/>
          <w:highlight w:val="none"/>
        </w:rPr>
        <w:t>燕山分公司在生产过程中会产生一定数量的危险废物，产生的危险废物除大部分回收外，仍有相当一部分需要处理处置。鉴于危险废物产生量较大，危险废物填埋场库容有限，以及焚烧处置的减量化、无害化效果明显，因此建设蓝翠鸟资源综合利用项目，对危险废物进行减量化和无害化处置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项目建设情况</w:t>
      </w:r>
      <w:r>
        <w:rPr>
          <w:rFonts w:hint="eastAsia" w:ascii="宋体" w:hAnsi="宋体" w:eastAsia="宋体"/>
          <w:sz w:val="24"/>
          <w:szCs w:val="24"/>
          <w:highlight w:val="none"/>
        </w:rPr>
        <w:t>：本项目于</w:t>
      </w:r>
      <w:r>
        <w:rPr>
          <w:rFonts w:ascii="宋体" w:hAnsi="宋体" w:eastAsia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/>
          <w:sz w:val="24"/>
          <w:szCs w:val="24"/>
          <w:highlight w:val="none"/>
        </w:rPr>
        <w:t>21</w:t>
      </w:r>
      <w:r>
        <w:rPr>
          <w:rFonts w:ascii="宋体" w:hAnsi="宋体" w:eastAsia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</w:rPr>
        <w:t>7</w:t>
      </w:r>
      <w:r>
        <w:rPr>
          <w:rFonts w:ascii="宋体" w:hAnsi="宋体" w:eastAsia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</w:rPr>
        <w:t>20日</w:t>
      </w:r>
      <w:r>
        <w:rPr>
          <w:rFonts w:ascii="宋体" w:hAnsi="宋体" w:eastAsia="宋体"/>
          <w:sz w:val="24"/>
          <w:szCs w:val="24"/>
          <w:highlight w:val="none"/>
        </w:rPr>
        <w:t>开始建设，</w:t>
      </w:r>
      <w:r>
        <w:rPr>
          <w:rFonts w:hint="eastAsia" w:ascii="宋体" w:hAnsi="宋体" w:eastAsia="宋体"/>
          <w:sz w:val="24"/>
          <w:szCs w:val="24"/>
          <w:highlight w:val="none"/>
        </w:rPr>
        <w:t>2023年8月31日</w:t>
      </w:r>
      <w:r>
        <w:rPr>
          <w:rFonts w:ascii="宋体" w:hAnsi="宋体" w:eastAsia="宋体"/>
          <w:sz w:val="24"/>
          <w:szCs w:val="24"/>
          <w:highlight w:val="none"/>
        </w:rPr>
        <w:t>主体工程及环保设施</w:t>
      </w:r>
      <w:r>
        <w:rPr>
          <w:rFonts w:hint="eastAsia" w:ascii="宋体" w:hAnsi="宋体" w:eastAsia="宋体"/>
          <w:sz w:val="24"/>
          <w:szCs w:val="24"/>
          <w:highlight w:val="none"/>
        </w:rPr>
        <w:t>全部建成</w:t>
      </w:r>
      <w:r>
        <w:rPr>
          <w:rFonts w:ascii="宋体" w:hAnsi="宋体" w:eastAsia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公示期间建设单位联系人：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刘工 </w:t>
      </w:r>
      <w:r>
        <w:rPr>
          <w:rFonts w:ascii="宋体" w:hAnsi="宋体" w:eastAsia="宋体"/>
          <w:sz w:val="24"/>
          <w:szCs w:val="24"/>
          <w:highlight w:val="none"/>
        </w:rPr>
        <w:t xml:space="preserve"> 电话：010-69344036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6"/>
    <w:rsid w:val="00005AA8"/>
    <w:rsid w:val="0003225F"/>
    <w:rsid w:val="0003288E"/>
    <w:rsid w:val="00037378"/>
    <w:rsid w:val="0006121F"/>
    <w:rsid w:val="00076878"/>
    <w:rsid w:val="00112999"/>
    <w:rsid w:val="001203B9"/>
    <w:rsid w:val="00151387"/>
    <w:rsid w:val="00190293"/>
    <w:rsid w:val="001B50C9"/>
    <w:rsid w:val="001F4A81"/>
    <w:rsid w:val="00265070"/>
    <w:rsid w:val="002F48D2"/>
    <w:rsid w:val="00320B3B"/>
    <w:rsid w:val="00357E8D"/>
    <w:rsid w:val="003B525B"/>
    <w:rsid w:val="00404C17"/>
    <w:rsid w:val="004915BD"/>
    <w:rsid w:val="004E2D89"/>
    <w:rsid w:val="005051EF"/>
    <w:rsid w:val="005764A3"/>
    <w:rsid w:val="005A4FC6"/>
    <w:rsid w:val="005C690D"/>
    <w:rsid w:val="005F00BC"/>
    <w:rsid w:val="0064178D"/>
    <w:rsid w:val="00653AA3"/>
    <w:rsid w:val="006E162D"/>
    <w:rsid w:val="0070241A"/>
    <w:rsid w:val="007E2B9A"/>
    <w:rsid w:val="007E5EA7"/>
    <w:rsid w:val="0083701E"/>
    <w:rsid w:val="00874584"/>
    <w:rsid w:val="00875053"/>
    <w:rsid w:val="009624E2"/>
    <w:rsid w:val="009B05FF"/>
    <w:rsid w:val="009F3518"/>
    <w:rsid w:val="00A46C25"/>
    <w:rsid w:val="00A74448"/>
    <w:rsid w:val="00AE5E98"/>
    <w:rsid w:val="00AF5043"/>
    <w:rsid w:val="00B018BE"/>
    <w:rsid w:val="00B03C62"/>
    <w:rsid w:val="00B55C6E"/>
    <w:rsid w:val="00BF04C4"/>
    <w:rsid w:val="00C70302"/>
    <w:rsid w:val="00C86CB9"/>
    <w:rsid w:val="00CB0219"/>
    <w:rsid w:val="00CE4888"/>
    <w:rsid w:val="00D105A5"/>
    <w:rsid w:val="00D262E0"/>
    <w:rsid w:val="00D4749E"/>
    <w:rsid w:val="00D72C15"/>
    <w:rsid w:val="00D75791"/>
    <w:rsid w:val="00DF3136"/>
    <w:rsid w:val="00E45BC3"/>
    <w:rsid w:val="00E56561"/>
    <w:rsid w:val="00EF313B"/>
    <w:rsid w:val="00F837B0"/>
    <w:rsid w:val="00FD569E"/>
    <w:rsid w:val="0531798F"/>
    <w:rsid w:val="515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格式"/>
    <w:basedOn w:val="1"/>
    <w:link w:val="9"/>
    <w:qFormat/>
    <w:uiPriority w:val="0"/>
    <w:pPr>
      <w:spacing w:line="360" w:lineRule="auto"/>
      <w:ind w:firstLine="482"/>
    </w:pPr>
    <w:rPr>
      <w:rFonts w:ascii="宋体" w:hAnsi="宋体" w:eastAsia="宋体" w:cs="Times New Roman"/>
      <w:sz w:val="24"/>
      <w:szCs w:val="24"/>
    </w:rPr>
  </w:style>
  <w:style w:type="character" w:customStyle="1" w:styleId="9">
    <w:name w:val="正文格式 Char"/>
    <w:link w:val="8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0">
    <w:name w:val="正文斜体"/>
    <w:basedOn w:val="8"/>
    <w:next w:val="8"/>
    <w:link w:val="11"/>
    <w:qFormat/>
    <w:uiPriority w:val="0"/>
    <w:rPr>
      <w:i/>
      <w:iCs/>
    </w:rPr>
  </w:style>
  <w:style w:type="character" w:customStyle="1" w:styleId="11">
    <w:name w:val="正文斜体 Char"/>
    <w:link w:val="10"/>
    <w:qFormat/>
    <w:uiPriority w:val="0"/>
    <w:rPr>
      <w:rFonts w:ascii="宋体" w:hAnsi="宋体" w:eastAsia="宋体" w:cs="Times New Roman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970B3FF08FF645836C8ECC3982FFFD" ma:contentTypeVersion="1" ma:contentTypeDescription="新建文档。" ma:contentTypeScope="" ma:versionID="188a6b07f8d996c9dee73413c049f1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1BE6C-ABCE-4D85-9D18-44BFA786365A}">
  <ds:schemaRefs/>
</ds:datastoreItem>
</file>

<file path=customXml/itemProps2.xml><?xml version="1.0" encoding="utf-8"?>
<ds:datastoreItem xmlns:ds="http://schemas.openxmlformats.org/officeDocument/2006/customXml" ds:itemID="{000997D5-4872-433D-B29A-C5A753DBF209}">
  <ds:schemaRefs/>
</ds:datastoreItem>
</file>

<file path=customXml/itemProps3.xml><?xml version="1.0" encoding="utf-8"?>
<ds:datastoreItem xmlns:ds="http://schemas.openxmlformats.org/officeDocument/2006/customXml" ds:itemID="{3417D060-B146-4DE5-A64A-4A85BF8FC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段婧</dc:creator>
  <cp:lastModifiedBy>葛汝庆</cp:lastModifiedBy>
  <cp:revision>3</cp:revision>
  <dcterms:created xsi:type="dcterms:W3CDTF">2024-10-17T05:40:00Z</dcterms:created>
  <dcterms:modified xsi:type="dcterms:W3CDTF">2024-11-15T03:46:12Z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0x01010025970B3FF08FF645836C8ECC3982FFFD</vt:lpwstr>
  </property>
  <property fmtid="{D5CDD505-2E9C-101B-9397-08002B2CF9AE}" pid="3" name="KSOProductBuildVer">
    <vt:lpwstr>2052-11.8.0.16970</vt:lpwstr>
  </property>
  <property fmtid="{D5CDD505-2E9C-101B-9397-08002B2CF9AE}" pid="4" name="ICV">
    <vt:lpwstr>6B41B5C425BE485495CD7AD9619AE3D6</vt:lpwstr>
  </property>
</Properties>
</file>